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E1D" w:rsidRPr="00412F08" w:rsidRDefault="00C777CF" w:rsidP="00DC148B">
      <w:pPr>
        <w:tabs>
          <w:tab w:val="left" w:pos="5812"/>
        </w:tabs>
        <w:jc w:val="both"/>
        <w:rPr>
          <w:b/>
          <w:u w:val="single"/>
        </w:rPr>
      </w:pPr>
      <w:r w:rsidRPr="00412F08">
        <w:rPr>
          <w:b/>
          <w:u w:val="single"/>
        </w:rPr>
        <w:t xml:space="preserve">RISK ASSESSMENT – </w:t>
      </w:r>
      <w:r w:rsidR="00DC148B">
        <w:rPr>
          <w:b/>
          <w:u w:val="single"/>
        </w:rPr>
        <w:t>[TITLE]</w:t>
      </w:r>
    </w:p>
    <w:p w:rsidR="00C777CF" w:rsidRDefault="00C777CF" w:rsidP="00872283">
      <w:pPr>
        <w:jc w:val="both"/>
      </w:pPr>
      <w:r>
        <w:t xml:space="preserve">Venue: </w:t>
      </w:r>
      <w:r w:rsidR="00DC148B">
        <w:t>[ ]</w:t>
      </w:r>
    </w:p>
    <w:p w:rsidR="00C777CF" w:rsidRDefault="003F7268" w:rsidP="00872283">
      <w:pPr>
        <w:jc w:val="both"/>
      </w:pPr>
      <w:r>
        <w:t xml:space="preserve">Performing: </w:t>
      </w:r>
      <w:r w:rsidR="00DC148B">
        <w:t>[Start date]</w:t>
      </w:r>
      <w:r w:rsidR="00C777CF">
        <w:t xml:space="preserve"> to </w:t>
      </w:r>
      <w:r w:rsidR="00DC148B">
        <w:t>[Finish date]</w:t>
      </w:r>
      <w:r w:rsidR="00A65AFF">
        <w:t xml:space="preserve">, </w:t>
      </w:r>
      <w:r w:rsidR="00DC148B">
        <w:t>[Times]</w:t>
      </w:r>
    </w:p>
    <w:p w:rsidR="00C777CF" w:rsidRDefault="00C777CF" w:rsidP="00872283">
      <w:pPr>
        <w:jc w:val="both"/>
      </w:pPr>
      <w:r>
        <w:t xml:space="preserve">Producer: </w:t>
      </w:r>
      <w:r w:rsidR="00DC148B">
        <w:t xml:space="preserve">[Name], [email], </w:t>
      </w:r>
      <w:bookmarkStart w:id="0" w:name="_GoBack"/>
      <w:bookmarkEnd w:id="0"/>
      <w:r w:rsidR="00DC148B">
        <w:t>[telephone]</w:t>
      </w:r>
    </w:p>
    <w:p w:rsidR="00C777CF" w:rsidRDefault="00C777CF" w:rsidP="00872283">
      <w:pPr>
        <w:jc w:val="both"/>
      </w:pPr>
    </w:p>
    <w:p w:rsidR="00A65AFF" w:rsidRPr="00A65AFF" w:rsidRDefault="00A65AFF" w:rsidP="00872283">
      <w:pPr>
        <w:jc w:val="both"/>
        <w:rPr>
          <w:b/>
        </w:rPr>
      </w:pPr>
      <w:r>
        <w:rPr>
          <w:b/>
        </w:rPr>
        <w:t>General safety considerations</w:t>
      </w:r>
    </w:p>
    <w:p w:rsidR="00A65AFF" w:rsidRDefault="00A65AFF" w:rsidP="00872283">
      <w:pPr>
        <w:pStyle w:val="ListParagraph"/>
        <w:numPr>
          <w:ilvl w:val="0"/>
          <w:numId w:val="1"/>
        </w:numPr>
        <w:jc w:val="both"/>
      </w:pPr>
      <w:r>
        <w:t>In the event of fire at the venue</w:t>
      </w:r>
    </w:p>
    <w:p w:rsidR="00A65AFF" w:rsidRDefault="00160EA7" w:rsidP="00872283">
      <w:pPr>
        <w:pStyle w:val="ListParagraph"/>
        <w:jc w:val="both"/>
      </w:pPr>
      <w:r>
        <w:t>In the event of fire,</w:t>
      </w:r>
      <w:r w:rsidR="00A65AFF">
        <w:t xml:space="preserve"> the </w:t>
      </w:r>
      <w:r w:rsidR="00EF5837">
        <w:t>theatre</w:t>
      </w:r>
      <w:r w:rsidR="00A65AFF">
        <w:t xml:space="preserve"> has</w:t>
      </w:r>
      <w:r w:rsidR="00EF5837">
        <w:t xml:space="preserve"> clearly marked exits</w:t>
      </w:r>
      <w:r w:rsidR="009D452E">
        <w:t xml:space="preserve"> to the side and rear.</w:t>
      </w:r>
      <w:r w:rsidR="00A65AFF">
        <w:t xml:space="preserve"> At the sounding of the fire alarm, the cast will remain on stage, all lighting will be turned on and the producer will proceed to instruct the audience on the appropriate exit to take. The cast are aware of this procedure and will be available to direct the audience as necessary. </w:t>
      </w:r>
      <w:r w:rsidR="00B94B51">
        <w:t xml:space="preserve">Fire exits will not be obstructed and all persons are instructed not to use the lift in the event of a fire. </w:t>
      </w:r>
      <w:r w:rsidR="00A65AFF">
        <w:t xml:space="preserve">The technician is responsible for </w:t>
      </w:r>
      <w:r w:rsidR="009D452E">
        <w:t xml:space="preserve">notifying the </w:t>
      </w:r>
      <w:r w:rsidR="00DC148B">
        <w:t>venue manager</w:t>
      </w:r>
      <w:r w:rsidR="009D452E">
        <w:t xml:space="preserve"> of the situation or, if this is not possible, for </w:t>
      </w:r>
      <w:r w:rsidR="00A65AFF">
        <w:t>calling the emergency services.</w:t>
      </w:r>
    </w:p>
    <w:p w:rsidR="00A65AFF" w:rsidRDefault="00A65AFF" w:rsidP="00872283">
      <w:pPr>
        <w:pStyle w:val="ListParagraph"/>
        <w:numPr>
          <w:ilvl w:val="0"/>
          <w:numId w:val="1"/>
        </w:numPr>
        <w:jc w:val="both"/>
      </w:pPr>
      <w:r>
        <w:t>In the event of medical emergency</w:t>
      </w:r>
    </w:p>
    <w:p w:rsidR="00A65AFF" w:rsidRDefault="00A65AFF" w:rsidP="00872283">
      <w:pPr>
        <w:pStyle w:val="ListParagraph"/>
        <w:jc w:val="both"/>
      </w:pPr>
      <w:r>
        <w:t xml:space="preserve">The </w:t>
      </w:r>
      <w:r w:rsidR="00DC148B">
        <w:t>venue manager</w:t>
      </w:r>
      <w:r w:rsidR="00044C20">
        <w:t xml:space="preserve"> (or, where not possible, the producer)</w:t>
      </w:r>
      <w:r>
        <w:t xml:space="preserve"> is responsible for the administration of first aid and the nearest First Aid Kit is located in the </w:t>
      </w:r>
      <w:r w:rsidR="00DC148B">
        <w:t>entrance</w:t>
      </w:r>
      <w:r>
        <w:t>. The technician is responsible for calling the porter or, in case of immediate crisis, the emergency services.</w:t>
      </w:r>
    </w:p>
    <w:p w:rsidR="00A65AFF" w:rsidRDefault="00A65AFF" w:rsidP="00872283">
      <w:pPr>
        <w:jc w:val="both"/>
        <w:rPr>
          <w:b/>
        </w:rPr>
      </w:pPr>
      <w:r>
        <w:rPr>
          <w:b/>
        </w:rPr>
        <w:t>Security</w:t>
      </w:r>
      <w:r w:rsidR="003F7198">
        <w:rPr>
          <w:b/>
        </w:rPr>
        <w:t xml:space="preserve"> matters</w:t>
      </w:r>
    </w:p>
    <w:p w:rsidR="00A65AFF" w:rsidRDefault="00A65AFF" w:rsidP="00872283">
      <w:pPr>
        <w:pStyle w:val="ListParagraph"/>
        <w:numPr>
          <w:ilvl w:val="0"/>
          <w:numId w:val="4"/>
        </w:numPr>
        <w:jc w:val="both"/>
      </w:pPr>
      <w:r>
        <w:t>Audience arrival</w:t>
      </w:r>
      <w:r w:rsidR="00CC2B7C">
        <w:t xml:space="preserve"> and departure</w:t>
      </w:r>
    </w:p>
    <w:p w:rsidR="00A65AFF" w:rsidRDefault="00A65AFF" w:rsidP="00872283">
      <w:pPr>
        <w:pStyle w:val="ListParagraph"/>
        <w:jc w:val="both"/>
      </w:pPr>
      <w:r>
        <w:t xml:space="preserve">The </w:t>
      </w:r>
      <w:r w:rsidR="00DC148B">
        <w:t>main</w:t>
      </w:r>
      <w:r w:rsidR="00386009">
        <w:t xml:space="preserve"> doors</w:t>
      </w:r>
      <w:r>
        <w:t xml:space="preserve"> are managed by </w:t>
      </w:r>
      <w:r w:rsidR="00386009">
        <w:t>our front-of-house team and locked at the end of each performance session</w:t>
      </w:r>
      <w:r>
        <w:t>. Our tickets indicate which entrance to use, and the porters are instructed to direct guests</w:t>
      </w:r>
      <w:r w:rsidR="00386009">
        <w:t xml:space="preserve"> who enter </w:t>
      </w:r>
      <w:r w:rsidR="00DC148B">
        <w:t>the rear gates</w:t>
      </w:r>
      <w:r>
        <w:t xml:space="preserve"> t</w:t>
      </w:r>
      <w:r w:rsidR="00386009">
        <w:t xml:space="preserve">owards the </w:t>
      </w:r>
      <w:r w:rsidR="00DC148B">
        <w:t>rear</w:t>
      </w:r>
      <w:r w:rsidR="00386009">
        <w:t xml:space="preserve"> entrance</w:t>
      </w:r>
      <w:r>
        <w:t>.</w:t>
      </w:r>
    </w:p>
    <w:p w:rsidR="00A65AFF" w:rsidRDefault="00A65AFF" w:rsidP="00872283">
      <w:pPr>
        <w:pStyle w:val="ListParagraph"/>
        <w:numPr>
          <w:ilvl w:val="0"/>
          <w:numId w:val="4"/>
        </w:numPr>
        <w:jc w:val="both"/>
      </w:pPr>
      <w:r>
        <w:t>Equipment security</w:t>
      </w:r>
    </w:p>
    <w:p w:rsidR="00A65AFF" w:rsidRPr="00A65AFF" w:rsidRDefault="00A65AFF" w:rsidP="00872283">
      <w:pPr>
        <w:pStyle w:val="ListParagraph"/>
        <w:jc w:val="both"/>
      </w:pPr>
      <w:r>
        <w:t xml:space="preserve">In order to keep our equipment secure, we are </w:t>
      </w:r>
      <w:r w:rsidR="00160EA7">
        <w:t>loc</w:t>
      </w:r>
      <w:r w:rsidR="003172D1">
        <w:t>king</w:t>
      </w:r>
      <w:r>
        <w:t xml:space="preserve"> the </w:t>
      </w:r>
      <w:r w:rsidR="003172D1">
        <w:t xml:space="preserve">venue each evening to secure the </w:t>
      </w:r>
      <w:r>
        <w:t>lights and control desks</w:t>
      </w:r>
      <w:r w:rsidR="003172D1">
        <w:t>,</w:t>
      </w:r>
      <w:r>
        <w:t xml:space="preserve"> along with our props and costume. </w:t>
      </w:r>
      <w:r w:rsidR="003172D1">
        <w:t xml:space="preserve">Cash made by the front-of-house team is kept in a locked box outside of the venue. </w:t>
      </w:r>
      <w:r w:rsidR="008E3791">
        <w:t>The replica firearm used in the production is kept in a locked case under the supervision of the producer and governed by the appropriate law of which he is aware, as well as the terms of an undertaking provided by the production to the committee responsible for the theatre</w:t>
      </w:r>
      <w:r w:rsidR="003172D1">
        <w:t>.</w:t>
      </w:r>
    </w:p>
    <w:p w:rsidR="00A65AFF" w:rsidRDefault="00A65AFF" w:rsidP="00872283">
      <w:pPr>
        <w:jc w:val="both"/>
        <w:rPr>
          <w:b/>
        </w:rPr>
      </w:pPr>
      <w:r>
        <w:rPr>
          <w:b/>
        </w:rPr>
        <w:t xml:space="preserve">Production-specific </w:t>
      </w:r>
      <w:r w:rsidR="004E7440">
        <w:rPr>
          <w:b/>
        </w:rPr>
        <w:t xml:space="preserve">safety </w:t>
      </w:r>
      <w:r>
        <w:rPr>
          <w:b/>
        </w:rPr>
        <w:t>matters</w:t>
      </w:r>
    </w:p>
    <w:p w:rsidR="00A65AFF" w:rsidRDefault="00B0060D" w:rsidP="00872283">
      <w:pPr>
        <w:pStyle w:val="ListParagraph"/>
        <w:numPr>
          <w:ilvl w:val="0"/>
          <w:numId w:val="2"/>
        </w:numPr>
        <w:jc w:val="both"/>
      </w:pPr>
      <w:r>
        <w:t>Replica firearm</w:t>
      </w:r>
    </w:p>
    <w:p w:rsidR="00835B80" w:rsidRDefault="00872283" w:rsidP="00B0060D">
      <w:pPr>
        <w:pStyle w:val="ListParagraph"/>
        <w:jc w:val="both"/>
      </w:pPr>
      <w:r>
        <w:t xml:space="preserve">At </w:t>
      </w:r>
      <w:r w:rsidR="00B0060D">
        <w:t>one point</w:t>
      </w:r>
      <w:r>
        <w:t xml:space="preserve"> in the production, </w:t>
      </w:r>
      <w:r w:rsidR="00B0060D">
        <w:t>a replica firearm is</w:t>
      </w:r>
      <w:r>
        <w:t xml:space="preserve"> used.</w:t>
      </w:r>
      <w:r w:rsidR="000527B0">
        <w:t xml:space="preserve"> The producer has submitted an undertaking to the venue managers, detailing the fact that the firearm will be kept secure when not in use and that the authorised hirer of the firearm will provide instruction to the director, producer, PM and cast members on the proper use and maintenance of the </w:t>
      </w:r>
      <w:r w:rsidR="000527B0">
        <w:lastRenderedPageBreak/>
        <w:t xml:space="preserve">firearm. The firearm is not fired towards the audience and blank rounds are used. </w:t>
      </w:r>
      <w:r w:rsidR="000527B0" w:rsidRPr="000527B0">
        <w:t>A</w:t>
      </w:r>
      <w:r w:rsidR="00E55848" w:rsidRPr="000527B0">
        <w:t>ll relevant regulations and recommended practice are being observed.</w:t>
      </w:r>
      <w:r w:rsidR="000527B0">
        <w:t xml:space="preserve"> </w:t>
      </w:r>
    </w:p>
    <w:p w:rsidR="00872283" w:rsidRDefault="00B0060D" w:rsidP="00872283">
      <w:pPr>
        <w:pStyle w:val="ListParagraph"/>
        <w:numPr>
          <w:ilvl w:val="0"/>
          <w:numId w:val="2"/>
        </w:numPr>
        <w:jc w:val="both"/>
      </w:pPr>
      <w:r>
        <w:t>Flashing</w:t>
      </w:r>
      <w:r w:rsidR="002C0587">
        <w:t xml:space="preserve"> lighting</w:t>
      </w:r>
      <w:r>
        <w:t xml:space="preserve"> and smoking</w:t>
      </w:r>
    </w:p>
    <w:p w:rsidR="002C0587" w:rsidRPr="00D100E4" w:rsidRDefault="00D100E4" w:rsidP="002C0587">
      <w:pPr>
        <w:pStyle w:val="ListParagraph"/>
        <w:jc w:val="both"/>
      </w:pPr>
      <w:r w:rsidRPr="00D100E4">
        <w:t>Notice will be given on the theatre entrances regarding the use of flashing lights (not strobes) and smoking onstage; refunds will</w:t>
      </w:r>
      <w:r w:rsidR="002C0587" w:rsidRPr="00D100E4">
        <w:t xml:space="preserve"> be offered to guests unable to view the performance</w:t>
      </w:r>
      <w:r w:rsidRPr="00D100E4">
        <w:t xml:space="preserve"> for these reasons</w:t>
      </w:r>
      <w:r w:rsidR="002C0587" w:rsidRPr="00D100E4">
        <w:t>,</w:t>
      </w:r>
      <w:r w:rsidRPr="00D100E4">
        <w:t xml:space="preserve"> and</w:t>
      </w:r>
      <w:r w:rsidR="002C0587" w:rsidRPr="00D100E4">
        <w:t xml:space="preserve"> the onus is therefore placed on the front-of-house staff to make all guests aware of the use of these effects.</w:t>
      </w:r>
      <w:r w:rsidRPr="00D100E4">
        <w:t xml:space="preserve"> The cast will be notified before each performance on the locations of fire exits and extinguishers, and the fire safety procedure set out below and in the Theatre Manual has been discussed with each member of the crew.</w:t>
      </w:r>
    </w:p>
    <w:p w:rsidR="002C0587" w:rsidRPr="00D100E4" w:rsidRDefault="00B0060D" w:rsidP="00872283">
      <w:pPr>
        <w:pStyle w:val="ListParagraph"/>
        <w:numPr>
          <w:ilvl w:val="0"/>
          <w:numId w:val="2"/>
        </w:numPr>
        <w:jc w:val="both"/>
      </w:pPr>
      <w:r w:rsidRPr="00D100E4">
        <w:t>Suspended and ‘flying’ elements of set</w:t>
      </w:r>
    </w:p>
    <w:p w:rsidR="00D100E4" w:rsidRPr="00D100E4" w:rsidRDefault="00D100E4" w:rsidP="006E2AEB">
      <w:pPr>
        <w:pStyle w:val="ListParagraph"/>
        <w:jc w:val="both"/>
      </w:pPr>
      <w:r w:rsidRPr="00D100E4">
        <w:t>The play includes tree branches suspended from the upper balcony of the theatre using scaffolding and approved braces, and the rigging built into the theatre ceiling. This will be approved by the theatre technician and plans discussed in advance with the technical crew before any work starts and before performances begin. Similarly, lighting elements will be lowered over the stage using the flying system in the venue; again, these will be agreed with the venue technician and installed in a safety-approved manner. The crew members responsible for their lowering and management will be fully briefed on proper procedure.</w:t>
      </w:r>
    </w:p>
    <w:p w:rsidR="00A65AFF" w:rsidRDefault="00A65AFF" w:rsidP="00872283">
      <w:pPr>
        <w:jc w:val="both"/>
        <w:rPr>
          <w:b/>
        </w:rPr>
      </w:pPr>
      <w:r>
        <w:rPr>
          <w:b/>
        </w:rPr>
        <w:t>Persons responsible</w:t>
      </w:r>
      <w:r w:rsidR="00E82B2B">
        <w:rPr>
          <w:b/>
        </w:rPr>
        <w:t xml:space="preserve"> in case of incident</w:t>
      </w:r>
    </w:p>
    <w:p w:rsidR="00A65AFF" w:rsidRDefault="00872283" w:rsidP="00872283">
      <w:pPr>
        <w:pStyle w:val="ListParagraph"/>
        <w:numPr>
          <w:ilvl w:val="0"/>
          <w:numId w:val="3"/>
        </w:numPr>
        <w:jc w:val="both"/>
      </w:pPr>
      <w:r>
        <w:t>Producer</w:t>
      </w:r>
      <w:r w:rsidR="00DC148B">
        <w:t xml:space="preserve"> [Name]</w:t>
      </w:r>
    </w:p>
    <w:p w:rsidR="00872283" w:rsidRDefault="00872283" w:rsidP="00872283">
      <w:pPr>
        <w:pStyle w:val="ListParagraph"/>
        <w:jc w:val="both"/>
      </w:pPr>
      <w:r>
        <w:t>The producer is responsible for the production as a whole, jointly with the director. In particular, he is designated to make announcements to the audience in case of any problem.</w:t>
      </w:r>
    </w:p>
    <w:p w:rsidR="00872283" w:rsidRDefault="00872283" w:rsidP="00872283">
      <w:pPr>
        <w:pStyle w:val="ListParagraph"/>
        <w:numPr>
          <w:ilvl w:val="0"/>
          <w:numId w:val="3"/>
        </w:numPr>
        <w:jc w:val="both"/>
      </w:pPr>
      <w:r>
        <w:t>Director</w:t>
      </w:r>
      <w:r w:rsidR="00DC148B">
        <w:t xml:space="preserve"> [Name]</w:t>
      </w:r>
    </w:p>
    <w:p w:rsidR="00872283" w:rsidRDefault="00872283" w:rsidP="00872283">
      <w:pPr>
        <w:pStyle w:val="ListParagraph"/>
        <w:jc w:val="both"/>
      </w:pPr>
      <w:r>
        <w:t>The director is in charge of marshalling the team in the event of</w:t>
      </w:r>
      <w:r w:rsidR="00B52AB3">
        <w:t xml:space="preserve"> an incident</w:t>
      </w:r>
      <w:r>
        <w:t>, in order that they are aware of their roles (for example, in directing the audience).</w:t>
      </w:r>
    </w:p>
    <w:p w:rsidR="00982088" w:rsidRDefault="00982088" w:rsidP="00872283">
      <w:pPr>
        <w:pStyle w:val="ListParagraph"/>
        <w:numPr>
          <w:ilvl w:val="0"/>
          <w:numId w:val="3"/>
        </w:numPr>
        <w:jc w:val="both"/>
      </w:pPr>
      <w:r>
        <w:t>Production manager / stage manager</w:t>
      </w:r>
      <w:r w:rsidR="004E7440">
        <w:t xml:space="preserve"> </w:t>
      </w:r>
      <w:r w:rsidR="00DC148B">
        <w:t>[Name]</w:t>
      </w:r>
    </w:p>
    <w:p w:rsidR="00982088" w:rsidRDefault="00982088" w:rsidP="00982088">
      <w:pPr>
        <w:pStyle w:val="ListParagraph"/>
        <w:jc w:val="both"/>
      </w:pPr>
      <w:r>
        <w:t xml:space="preserve">The PM is responsible for the organisation of the cast throughout the course of the performance, and for the safe firing of </w:t>
      </w:r>
      <w:r w:rsidR="00B52AB3">
        <w:t>the replica firearm</w:t>
      </w:r>
      <w:r>
        <w:t>.</w:t>
      </w:r>
    </w:p>
    <w:p w:rsidR="00872283" w:rsidRDefault="00872283" w:rsidP="00872283">
      <w:pPr>
        <w:pStyle w:val="ListParagraph"/>
        <w:numPr>
          <w:ilvl w:val="0"/>
          <w:numId w:val="3"/>
        </w:numPr>
        <w:jc w:val="both"/>
      </w:pPr>
      <w:r>
        <w:t>Technician</w:t>
      </w:r>
      <w:r w:rsidR="00DC148B">
        <w:t xml:space="preserve"> [Name]</w:t>
      </w:r>
    </w:p>
    <w:p w:rsidR="00872283" w:rsidRDefault="00872283" w:rsidP="00872283">
      <w:pPr>
        <w:pStyle w:val="ListParagraph"/>
        <w:jc w:val="both"/>
      </w:pPr>
      <w:r>
        <w:t>The technician’s prim</w:t>
      </w:r>
      <w:r w:rsidR="00B52AB3">
        <w:t xml:space="preserve">ary responsibility in case of an incident </w:t>
      </w:r>
      <w:r>
        <w:t>is to switch on all available lights and call the appropriate se</w:t>
      </w:r>
      <w:r w:rsidR="00F52FA9">
        <w:t xml:space="preserve">rvice (be that the </w:t>
      </w:r>
      <w:r w:rsidR="00DC148B">
        <w:t>venue manager</w:t>
      </w:r>
      <w:r>
        <w:t>, or emergency services).</w:t>
      </w:r>
    </w:p>
    <w:p w:rsidR="00872283" w:rsidRDefault="004E7440" w:rsidP="00872283">
      <w:pPr>
        <w:pStyle w:val="ListParagraph"/>
        <w:numPr>
          <w:ilvl w:val="0"/>
          <w:numId w:val="3"/>
        </w:numPr>
        <w:jc w:val="both"/>
      </w:pPr>
      <w:r>
        <w:t>Cast/</w:t>
      </w:r>
      <w:r w:rsidR="00872283">
        <w:t>Front-of-House</w:t>
      </w:r>
      <w:r>
        <w:t xml:space="preserve"> </w:t>
      </w:r>
      <w:r w:rsidR="00DC148B">
        <w:t>(supervised by [Name])</w:t>
      </w:r>
    </w:p>
    <w:p w:rsidR="00872283" w:rsidRDefault="00872283" w:rsidP="00B0060D">
      <w:pPr>
        <w:pStyle w:val="ListParagraph"/>
        <w:jc w:val="both"/>
      </w:pPr>
      <w:r>
        <w:t>The cast and front-of-house team are broadly responsible for directing the audience</w:t>
      </w:r>
      <w:r w:rsidR="00FF1922">
        <w:t>, maintaining security</w:t>
      </w:r>
      <w:r>
        <w:t xml:space="preserve"> and providing such</w:t>
      </w:r>
      <w:r w:rsidR="00FF1922">
        <w:t xml:space="preserve"> assistance as the producer/director </w:t>
      </w:r>
      <w:r>
        <w:t>require of them.</w:t>
      </w:r>
    </w:p>
    <w:p w:rsidR="00872283" w:rsidRPr="00B0060D" w:rsidRDefault="00B0060D" w:rsidP="00B0060D">
      <w:pPr>
        <w:jc w:val="both"/>
        <w:rPr>
          <w:b/>
        </w:rPr>
      </w:pPr>
      <w:r>
        <w:rPr>
          <w:b/>
        </w:rPr>
        <w:t>Relevant experience</w:t>
      </w:r>
    </w:p>
    <w:p w:rsidR="00872283" w:rsidRDefault="00B0060D" w:rsidP="00B0060D">
      <w:pPr>
        <w:ind w:left="709"/>
        <w:jc w:val="both"/>
      </w:pPr>
      <w:r>
        <w:t>The production team comprises of</w:t>
      </w:r>
      <w:r w:rsidR="00C22F1C">
        <w:t xml:space="preserve"> </w:t>
      </w:r>
      <w:r w:rsidR="00DC148B">
        <w:t>[#]</w:t>
      </w:r>
      <w:r>
        <w:t xml:space="preserve"> crew </w:t>
      </w:r>
      <w:r w:rsidR="00C22F1C">
        <w:t>members who have worked together on</w:t>
      </w:r>
      <w:r>
        <w:t xml:space="preserve"> a number of previous </w:t>
      </w:r>
      <w:r w:rsidR="00C22F1C">
        <w:t>and ambitious shows at the</w:t>
      </w:r>
      <w:r>
        <w:t xml:space="preserve"> venue, including productions which have required them to address situations </w:t>
      </w:r>
      <w:r w:rsidR="00C22F1C">
        <w:t xml:space="preserve">similar to those contemplated </w:t>
      </w:r>
      <w:r>
        <w:t>in this risk assessment</w:t>
      </w:r>
      <w:r w:rsidR="00DC148B">
        <w:t>. This included [relevant past experience]</w:t>
      </w:r>
      <w:r w:rsidR="00373B31">
        <w:t>.</w:t>
      </w:r>
    </w:p>
    <w:p w:rsidR="002659A0" w:rsidRDefault="002659A0">
      <w:r>
        <w:br w:type="page"/>
      </w:r>
    </w:p>
    <w:p w:rsidR="002659A0" w:rsidRPr="002659A0" w:rsidRDefault="002659A0" w:rsidP="00872283">
      <w:pPr>
        <w:jc w:val="both"/>
        <w:rPr>
          <w:b/>
        </w:rPr>
      </w:pPr>
      <w:r>
        <w:rPr>
          <w:b/>
        </w:rPr>
        <w:lastRenderedPageBreak/>
        <w:t>Conclusions</w:t>
      </w:r>
    </w:p>
    <w:p w:rsidR="00872283" w:rsidRDefault="00D765A0" w:rsidP="00872283">
      <w:pPr>
        <w:jc w:val="both"/>
      </w:pPr>
      <w:r>
        <w:t xml:space="preserve">The </w:t>
      </w:r>
      <w:r w:rsidR="00DC148B">
        <w:t>venue’s</w:t>
      </w:r>
      <w:r>
        <w:t xml:space="preserve"> Theatre Manual is our principal source of detailed procedure and safety policy. </w:t>
      </w:r>
      <w:r w:rsidR="00872283">
        <w:t>In light of</w:t>
      </w:r>
      <w:r>
        <w:t xml:space="preserve"> its </w:t>
      </w:r>
      <w:r w:rsidR="00DC7334">
        <w:t xml:space="preserve">detailed </w:t>
      </w:r>
      <w:r>
        <w:t>contents</w:t>
      </w:r>
      <w:r w:rsidR="00373B31">
        <w:t>, our experience</w:t>
      </w:r>
      <w:r>
        <w:t xml:space="preserve"> and</w:t>
      </w:r>
      <w:r w:rsidR="00872283">
        <w:t xml:space="preserve"> this assessment, I am satisfied that the production is low risk, and that those risks which</w:t>
      </w:r>
      <w:r w:rsidR="00E605A8">
        <w:t xml:space="preserve"> are present (chiefly the </w:t>
      </w:r>
      <w:r w:rsidR="00B0060D">
        <w:t>replica firearm, smoking</w:t>
      </w:r>
      <w:r w:rsidR="00E605A8">
        <w:t xml:space="preserve"> and strobe effects</w:t>
      </w:r>
      <w:r w:rsidR="00872283">
        <w:t>) can be managed appropriately.</w:t>
      </w:r>
    </w:p>
    <w:p w:rsidR="00A76F03" w:rsidRDefault="00A76F03" w:rsidP="003415A6">
      <w:pPr>
        <w:jc w:val="right"/>
      </w:pPr>
    </w:p>
    <w:p w:rsidR="00A76F03" w:rsidRDefault="00A76F03" w:rsidP="003415A6">
      <w:pPr>
        <w:jc w:val="right"/>
      </w:pPr>
    </w:p>
    <w:p w:rsidR="004F6953" w:rsidRDefault="004F6953" w:rsidP="003415A6">
      <w:pPr>
        <w:jc w:val="right"/>
      </w:pPr>
    </w:p>
    <w:p w:rsidR="00A76F03" w:rsidRDefault="00A76F03" w:rsidP="003415A6">
      <w:pPr>
        <w:jc w:val="right"/>
      </w:pPr>
    </w:p>
    <w:p w:rsidR="004F6953" w:rsidRDefault="00DC148B" w:rsidP="004F6953">
      <w:r>
        <w:t>[Name]</w:t>
      </w:r>
      <w:r w:rsidR="00872283">
        <w:br/>
        <w:t>Producer</w:t>
      </w:r>
      <w:r w:rsidR="00D2593C">
        <w:br/>
      </w:r>
    </w:p>
    <w:p w:rsidR="00872283" w:rsidRPr="00A65AFF" w:rsidRDefault="00DC148B" w:rsidP="004F6953">
      <w:r>
        <w:t>[Date]</w:t>
      </w:r>
    </w:p>
    <w:sectPr w:rsidR="00872283" w:rsidRPr="00A65AFF" w:rsidSect="00DC148B">
      <w:headerReference w:type="default" r:id="rId8"/>
      <w:foot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649D" w:rsidRDefault="00D7649D" w:rsidP="00A76F03">
      <w:pPr>
        <w:spacing w:after="0" w:line="240" w:lineRule="auto"/>
      </w:pPr>
      <w:r>
        <w:separator/>
      </w:r>
    </w:p>
  </w:endnote>
  <w:endnote w:type="continuationSeparator" w:id="0">
    <w:p w:rsidR="00D7649D" w:rsidRDefault="00D7649D" w:rsidP="00A76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1280143971"/>
      <w:docPartObj>
        <w:docPartGallery w:val="Page Numbers (Bottom of Page)"/>
        <w:docPartUnique/>
      </w:docPartObj>
    </w:sdtPr>
    <w:sdtEndPr/>
    <w:sdtContent>
      <w:sdt>
        <w:sdtPr>
          <w:rPr>
            <w:sz w:val="20"/>
            <w:szCs w:val="20"/>
          </w:rPr>
          <w:id w:val="860082579"/>
          <w:docPartObj>
            <w:docPartGallery w:val="Page Numbers (Top of Page)"/>
            <w:docPartUnique/>
          </w:docPartObj>
        </w:sdtPr>
        <w:sdtEndPr/>
        <w:sdtContent>
          <w:p w:rsidR="00A76F03" w:rsidRPr="00A76F03" w:rsidRDefault="00A76F03">
            <w:pPr>
              <w:pStyle w:val="Footer"/>
              <w:jc w:val="right"/>
              <w:rPr>
                <w:sz w:val="20"/>
                <w:szCs w:val="20"/>
              </w:rPr>
            </w:pPr>
            <w:r w:rsidRPr="00A76F03">
              <w:rPr>
                <w:sz w:val="20"/>
                <w:szCs w:val="20"/>
              </w:rPr>
              <w:t xml:space="preserve">Page </w:t>
            </w:r>
            <w:r w:rsidRPr="00A76F03">
              <w:rPr>
                <w:bCs/>
                <w:sz w:val="20"/>
                <w:szCs w:val="20"/>
              </w:rPr>
              <w:fldChar w:fldCharType="begin"/>
            </w:r>
            <w:r w:rsidRPr="00A76F03">
              <w:rPr>
                <w:bCs/>
                <w:sz w:val="20"/>
                <w:szCs w:val="20"/>
              </w:rPr>
              <w:instrText xml:space="preserve"> PAGE </w:instrText>
            </w:r>
            <w:r w:rsidRPr="00A76F03">
              <w:rPr>
                <w:bCs/>
                <w:sz w:val="20"/>
                <w:szCs w:val="20"/>
              </w:rPr>
              <w:fldChar w:fldCharType="separate"/>
            </w:r>
            <w:r w:rsidR="00DC148B">
              <w:rPr>
                <w:bCs/>
                <w:noProof/>
                <w:sz w:val="20"/>
                <w:szCs w:val="20"/>
              </w:rPr>
              <w:t>1</w:t>
            </w:r>
            <w:r w:rsidRPr="00A76F03">
              <w:rPr>
                <w:bCs/>
                <w:sz w:val="20"/>
                <w:szCs w:val="20"/>
              </w:rPr>
              <w:fldChar w:fldCharType="end"/>
            </w:r>
            <w:r w:rsidRPr="00A76F03">
              <w:rPr>
                <w:sz w:val="20"/>
                <w:szCs w:val="20"/>
              </w:rPr>
              <w:t xml:space="preserve"> of </w:t>
            </w:r>
            <w:r w:rsidRPr="00A76F03">
              <w:rPr>
                <w:bCs/>
                <w:sz w:val="20"/>
                <w:szCs w:val="20"/>
              </w:rPr>
              <w:fldChar w:fldCharType="begin"/>
            </w:r>
            <w:r w:rsidRPr="00A76F03">
              <w:rPr>
                <w:bCs/>
                <w:sz w:val="20"/>
                <w:szCs w:val="20"/>
              </w:rPr>
              <w:instrText xml:space="preserve"> NUMPAGES  </w:instrText>
            </w:r>
            <w:r w:rsidRPr="00A76F03">
              <w:rPr>
                <w:bCs/>
                <w:sz w:val="20"/>
                <w:szCs w:val="20"/>
              </w:rPr>
              <w:fldChar w:fldCharType="separate"/>
            </w:r>
            <w:r w:rsidR="00DC148B">
              <w:rPr>
                <w:bCs/>
                <w:noProof/>
                <w:sz w:val="20"/>
                <w:szCs w:val="20"/>
              </w:rPr>
              <w:t>3</w:t>
            </w:r>
            <w:r w:rsidRPr="00A76F03">
              <w:rPr>
                <w:bCs/>
                <w:sz w:val="20"/>
                <w:szCs w:val="20"/>
              </w:rPr>
              <w:fldChar w:fldCharType="end"/>
            </w:r>
          </w:p>
        </w:sdtContent>
      </w:sdt>
    </w:sdtContent>
  </w:sdt>
  <w:p w:rsidR="00A76F03" w:rsidRPr="00A76F03" w:rsidRDefault="00A76F03">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649D" w:rsidRDefault="00D7649D" w:rsidP="00A76F03">
      <w:pPr>
        <w:spacing w:after="0" w:line="240" w:lineRule="auto"/>
      </w:pPr>
      <w:r>
        <w:separator/>
      </w:r>
    </w:p>
  </w:footnote>
  <w:footnote w:type="continuationSeparator" w:id="0">
    <w:p w:rsidR="00D7649D" w:rsidRDefault="00D7649D" w:rsidP="00A76F0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F03" w:rsidRPr="00DC148B" w:rsidRDefault="00DC148B" w:rsidP="00DC148B">
    <w:pPr>
      <w:pStyle w:val="Header"/>
      <w:jc w:val="center"/>
      <w:rPr>
        <w:rFonts w:ascii="Arial" w:hAnsi="Arial" w:cs="Arial"/>
        <w:b/>
        <w:sz w:val="16"/>
      </w:rPr>
    </w:pPr>
    <w:r w:rsidRPr="00DC148B">
      <w:rPr>
        <w:rFonts w:ascii="Arial" w:hAnsi="Arial" w:cs="Arial"/>
        <w:b/>
        <w:sz w:val="16"/>
        <w:highlight w:val="yellow"/>
      </w:rPr>
      <w:t>THIS IS A SAMPLE RISK ASSESSMENT AND IS PURELY ILLUSTRATIVE. ALL RISK ASSESSMENTS SHOULD BE UNDERTAKEN WITH REGARD TO THE CIRUCMSTANCES OF THE PARTICULAR RISKS BEING ASSESSED. THE AUTHOR OF THIS SAMPLE RISK ASSESSMENT UNDERTAKES NO RESPONSIBILITY FOR ITS USE.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48B" w:rsidRPr="00DC148B" w:rsidRDefault="00DC148B" w:rsidP="00DC148B">
    <w:pPr>
      <w:pStyle w:val="Header"/>
      <w:jc w:val="center"/>
      <w:rPr>
        <w:rFonts w:ascii="Arial" w:hAnsi="Arial" w:cs="Arial"/>
        <w:b/>
        <w:sz w:val="16"/>
      </w:rPr>
    </w:pPr>
    <w:r w:rsidRPr="00DC148B">
      <w:rPr>
        <w:rFonts w:ascii="Arial" w:hAnsi="Arial" w:cs="Arial"/>
        <w:b/>
        <w:sz w:val="16"/>
        <w:highlight w:val="yellow"/>
      </w:rPr>
      <w:t>THIS IS A SAMPLE RISK ASSESSMENT AND IS PURELY ILLUSTRATIVE. ALL RISK ASSESSMENTS SHOULD BE UNDERTAKEN WITH REGARD TO THE CIRUCMSTANCES OF THE PARTICULAR RISKS BEING ASSESSED. THE AUTHOR OF THIS SAMPLE RISK ASSESSMENT UNDERTAKES NO RESPONSIBILITY FOR ITS USE.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352C"/>
    <w:multiLevelType w:val="hybridMultilevel"/>
    <w:tmpl w:val="FE4899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6791862"/>
    <w:multiLevelType w:val="hybridMultilevel"/>
    <w:tmpl w:val="51FA71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05743A7"/>
    <w:multiLevelType w:val="hybridMultilevel"/>
    <w:tmpl w:val="EF16E6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B673BD1"/>
    <w:multiLevelType w:val="hybridMultilevel"/>
    <w:tmpl w:val="4CB04E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7CF"/>
    <w:rsid w:val="000234DF"/>
    <w:rsid w:val="00044C20"/>
    <w:rsid w:val="000527B0"/>
    <w:rsid w:val="00160EA7"/>
    <w:rsid w:val="002659A0"/>
    <w:rsid w:val="002C0587"/>
    <w:rsid w:val="003172D1"/>
    <w:rsid w:val="003415A6"/>
    <w:rsid w:val="003566E1"/>
    <w:rsid w:val="00373B31"/>
    <w:rsid w:val="00386009"/>
    <w:rsid w:val="003F7198"/>
    <w:rsid w:val="003F7268"/>
    <w:rsid w:val="00412F08"/>
    <w:rsid w:val="00423C4B"/>
    <w:rsid w:val="004E7440"/>
    <w:rsid w:val="004F6953"/>
    <w:rsid w:val="00550E1D"/>
    <w:rsid w:val="006E2AEB"/>
    <w:rsid w:val="007A0297"/>
    <w:rsid w:val="007D7FF7"/>
    <w:rsid w:val="007E2C29"/>
    <w:rsid w:val="00835B80"/>
    <w:rsid w:val="008663CB"/>
    <w:rsid w:val="00872283"/>
    <w:rsid w:val="008B3202"/>
    <w:rsid w:val="008E3791"/>
    <w:rsid w:val="00925D91"/>
    <w:rsid w:val="00982088"/>
    <w:rsid w:val="009D3E2F"/>
    <w:rsid w:val="009D452E"/>
    <w:rsid w:val="009F5CF1"/>
    <w:rsid w:val="00A65AFF"/>
    <w:rsid w:val="00A76F03"/>
    <w:rsid w:val="00B0060D"/>
    <w:rsid w:val="00B52AB3"/>
    <w:rsid w:val="00B94B51"/>
    <w:rsid w:val="00C22F1C"/>
    <w:rsid w:val="00C777CF"/>
    <w:rsid w:val="00CC2B7C"/>
    <w:rsid w:val="00CF3005"/>
    <w:rsid w:val="00D100E4"/>
    <w:rsid w:val="00D2593C"/>
    <w:rsid w:val="00D7649D"/>
    <w:rsid w:val="00D765A0"/>
    <w:rsid w:val="00DC148B"/>
    <w:rsid w:val="00DC7334"/>
    <w:rsid w:val="00E55848"/>
    <w:rsid w:val="00E605A8"/>
    <w:rsid w:val="00E82B2B"/>
    <w:rsid w:val="00EF5837"/>
    <w:rsid w:val="00F52FA9"/>
    <w:rsid w:val="00FE3457"/>
    <w:rsid w:val="00FF19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77CF"/>
    <w:rPr>
      <w:color w:val="0000FF" w:themeColor="hyperlink"/>
      <w:u w:val="single"/>
    </w:rPr>
  </w:style>
  <w:style w:type="paragraph" w:styleId="ListParagraph">
    <w:name w:val="List Paragraph"/>
    <w:basedOn w:val="Normal"/>
    <w:uiPriority w:val="34"/>
    <w:qFormat/>
    <w:rsid w:val="00C777CF"/>
    <w:pPr>
      <w:ind w:left="720"/>
      <w:contextualSpacing/>
    </w:pPr>
  </w:style>
  <w:style w:type="paragraph" w:styleId="Header">
    <w:name w:val="header"/>
    <w:basedOn w:val="Normal"/>
    <w:link w:val="HeaderChar"/>
    <w:uiPriority w:val="99"/>
    <w:unhideWhenUsed/>
    <w:rsid w:val="00A76F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6F03"/>
  </w:style>
  <w:style w:type="paragraph" w:styleId="Footer">
    <w:name w:val="footer"/>
    <w:basedOn w:val="Normal"/>
    <w:link w:val="FooterChar"/>
    <w:uiPriority w:val="99"/>
    <w:unhideWhenUsed/>
    <w:rsid w:val="00A76F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6F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77CF"/>
    <w:rPr>
      <w:color w:val="0000FF" w:themeColor="hyperlink"/>
      <w:u w:val="single"/>
    </w:rPr>
  </w:style>
  <w:style w:type="paragraph" w:styleId="ListParagraph">
    <w:name w:val="List Paragraph"/>
    <w:basedOn w:val="Normal"/>
    <w:uiPriority w:val="34"/>
    <w:qFormat/>
    <w:rsid w:val="00C777CF"/>
    <w:pPr>
      <w:ind w:left="720"/>
      <w:contextualSpacing/>
    </w:pPr>
  </w:style>
  <w:style w:type="paragraph" w:styleId="Header">
    <w:name w:val="header"/>
    <w:basedOn w:val="Normal"/>
    <w:link w:val="HeaderChar"/>
    <w:uiPriority w:val="99"/>
    <w:unhideWhenUsed/>
    <w:rsid w:val="00A76F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6F03"/>
  </w:style>
  <w:style w:type="paragraph" w:styleId="Footer">
    <w:name w:val="footer"/>
    <w:basedOn w:val="Normal"/>
    <w:link w:val="FooterChar"/>
    <w:uiPriority w:val="99"/>
    <w:unhideWhenUsed/>
    <w:rsid w:val="00A76F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6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Pages>
  <Words>814</Words>
  <Characters>4644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Hall</dc:creator>
  <cp:lastModifiedBy>Andrew Hall</cp:lastModifiedBy>
  <cp:revision>49</cp:revision>
  <cp:lastPrinted>2015-01-21T20:48:00Z</cp:lastPrinted>
  <dcterms:created xsi:type="dcterms:W3CDTF">2014-06-01T17:52:00Z</dcterms:created>
  <dcterms:modified xsi:type="dcterms:W3CDTF">2017-04-12T18:26:00Z</dcterms:modified>
</cp:coreProperties>
</file>